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E" w:rsidRPr="00A9541E" w:rsidRDefault="00A9541E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 Консультация для родителей</w:t>
      </w:r>
    </w:p>
    <w:p w:rsidR="0033279C" w:rsidRPr="00A9541E" w:rsidRDefault="00512910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9541E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602615</wp:posOffset>
            </wp:positionV>
            <wp:extent cx="2371725" cy="2400300"/>
            <wp:effectExtent l="0" t="0" r="0" b="0"/>
            <wp:wrapTight wrapText="bothSides">
              <wp:wrapPolygon edited="0">
                <wp:start x="3643" y="0"/>
                <wp:lineTo x="2776" y="343"/>
                <wp:lineTo x="2776" y="1029"/>
                <wp:lineTo x="3470" y="2743"/>
                <wp:lineTo x="0" y="3086"/>
                <wp:lineTo x="0" y="4800"/>
                <wp:lineTo x="1735" y="5486"/>
                <wp:lineTo x="1388" y="8229"/>
                <wp:lineTo x="347" y="8743"/>
                <wp:lineTo x="520" y="10286"/>
                <wp:lineTo x="2776" y="10971"/>
                <wp:lineTo x="2776" y="11486"/>
                <wp:lineTo x="7981" y="13714"/>
                <wp:lineTo x="9195" y="13886"/>
                <wp:lineTo x="10410" y="16457"/>
                <wp:lineTo x="10583" y="19886"/>
                <wp:lineTo x="10757" y="21429"/>
                <wp:lineTo x="14747" y="21429"/>
                <wp:lineTo x="15614" y="21429"/>
                <wp:lineTo x="18737" y="19714"/>
                <wp:lineTo x="18911" y="19200"/>
                <wp:lineTo x="18217" y="16457"/>
                <wp:lineTo x="19431" y="13714"/>
                <wp:lineTo x="19605" y="10971"/>
                <wp:lineTo x="21513" y="10114"/>
                <wp:lineTo x="21513" y="7714"/>
                <wp:lineTo x="19778" y="5486"/>
                <wp:lineTo x="19952" y="4800"/>
                <wp:lineTo x="16829" y="4114"/>
                <wp:lineTo x="8328" y="2743"/>
                <wp:lineTo x="10063" y="1200"/>
                <wp:lineTo x="9022" y="171"/>
                <wp:lineTo x="4511" y="0"/>
                <wp:lineTo x="3643" y="0"/>
              </wp:wrapPolygon>
            </wp:wrapTight>
            <wp:docPr id="5" name="Рисунок 2" descr="C:\Documents and Settings\User\Рабочий стол\детсад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тсад\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Игра, как средство воспитания дошкольников</w:t>
      </w:r>
      <w:r w:rsidR="00EA47CD"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757749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личности. Игра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игрушка </w:t>
      </w:r>
      <w:proofErr w:type="gramStart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неотделимы</w:t>
      </w:r>
      <w:proofErr w:type="gramEnd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</w:t>
      </w:r>
    </w:p>
    <w:p w:rsidR="003F04EC" w:rsidRDefault="00757749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требованиям. </w:t>
      </w:r>
      <w:proofErr w:type="gramStart"/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r w:rsidR="003F6E19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соразмеряемые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</w:t>
      </w:r>
      <w:bookmarkStart w:id="0" w:name="_GoBack"/>
      <w:bookmarkEnd w:id="0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Отбор игрушек </w:t>
      </w: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757749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</w:t>
      </w:r>
      <w:r w:rsidR="0033279C" w:rsidRPr="00A9541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905000"/>
            <wp:effectExtent l="19050" t="0" r="0" b="0"/>
            <wp:wrapSquare wrapText="bothSides"/>
            <wp:docPr id="3" name="Рисунок 1" descr="C:\Documents and Settings\User\Рабочий стол\детсад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сад\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Игрушка для ребёнка полна смысла.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осуществляют игровые действия чаще всего с помощью игрушек, но их игровые действия могут быть уже обозначены и ж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естом и словом. Особ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ое значение приобретают те предметы, которые в практической педагогике принято именовать атрибутами: всевозможные шапочки. Бусы, фартуки,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халаты. Необходимы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игрушки, отражающие специфику той или иной профессии. Для капитана не так важен корабль, как важно иметь подзорную трубу, бинокль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фуражку.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Правильное руководство игрой со стороны взрослых делает её содержательной, подлинно ведущей в дошкольном возрасте, существенно расширяет кругозор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ребенка. Однако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крикливым</w:t>
      </w:r>
      <w:proofErr w:type="gramEnd"/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». Но такая же игра в коллективе сверстников не вызывает у ребёнка подобной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реакции. Многие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материала. </w:t>
      </w: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3F04EC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57749" w:rsidRPr="00A9541E" w:rsidRDefault="00887472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Игра</w:t>
      </w:r>
      <w:r w:rsidR="00757749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512910" w:rsidRPr="00A9541E" w:rsidRDefault="003F04EC" w:rsidP="0051291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FA8611" wp14:editId="5CF60F4B">
            <wp:simplePos x="0" y="0"/>
            <wp:positionH relativeFrom="margin">
              <wp:posOffset>1962150</wp:posOffset>
            </wp:positionH>
            <wp:positionV relativeFrom="margin">
              <wp:posOffset>2053590</wp:posOffset>
            </wp:positionV>
            <wp:extent cx="2085975" cy="1933575"/>
            <wp:effectExtent l="0" t="0" r="0" b="0"/>
            <wp:wrapSquare wrapText="bothSides"/>
            <wp:docPr id="9" name="Рисунок 4" descr="C:\Documents and Settings\User\Рабочий стол\детсад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етсад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79C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</w:p>
    <w:p w:rsidR="00512910" w:rsidRPr="00A9541E" w:rsidRDefault="00512910" w:rsidP="0051291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04EC" w:rsidRDefault="00512910" w:rsidP="003F04EC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4EC" w:rsidRPr="003F04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4EC" w:rsidRPr="003F04EC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04EC">
        <w:rPr>
          <w:rFonts w:ascii="Times New Roman" w:hAnsi="Times New Roman" w:cs="Times New Roman"/>
          <w:sz w:val="28"/>
          <w:szCs w:val="28"/>
        </w:rPr>
        <w:t>Подготовил воспитатель  разновозрастной группы</w:t>
      </w:r>
    </w:p>
    <w:p w:rsidR="003F4FF4" w:rsidRPr="00512910" w:rsidRDefault="003F04EC" w:rsidP="003F04EC">
      <w:pPr>
        <w:tabs>
          <w:tab w:val="left" w:pos="43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04EC">
        <w:rPr>
          <w:rFonts w:ascii="Times New Roman" w:hAnsi="Times New Roman" w:cs="Times New Roman"/>
          <w:sz w:val="28"/>
          <w:szCs w:val="28"/>
        </w:rPr>
        <w:t xml:space="preserve">МБДОУ ДС№10 А.М. </w:t>
      </w:r>
      <w:proofErr w:type="spellStart"/>
      <w:r w:rsidRPr="003F04EC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3F04EC">
        <w:rPr>
          <w:rFonts w:ascii="Times New Roman" w:hAnsi="Times New Roman" w:cs="Times New Roman"/>
          <w:sz w:val="28"/>
          <w:szCs w:val="28"/>
        </w:rPr>
        <w:t>.</w:t>
      </w:r>
    </w:p>
    <w:sectPr w:rsidR="003F4FF4" w:rsidRPr="00512910" w:rsidSect="003F04EC">
      <w:pgSz w:w="11906" w:h="16838"/>
      <w:pgMar w:top="851" w:right="850" w:bottom="1418" w:left="1276" w:header="720" w:footer="720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1" w:rsidRDefault="00ED2401" w:rsidP="00887472">
      <w:pPr>
        <w:spacing w:after="0" w:line="240" w:lineRule="auto"/>
      </w:pPr>
      <w:r>
        <w:separator/>
      </w:r>
    </w:p>
  </w:endnote>
  <w:endnote w:type="continuationSeparator" w:id="0">
    <w:p w:rsidR="00ED2401" w:rsidRDefault="00ED2401" w:rsidP="008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1" w:rsidRDefault="00ED2401" w:rsidP="00887472">
      <w:pPr>
        <w:spacing w:after="0" w:line="240" w:lineRule="auto"/>
      </w:pPr>
      <w:r>
        <w:separator/>
      </w:r>
    </w:p>
  </w:footnote>
  <w:footnote w:type="continuationSeparator" w:id="0">
    <w:p w:rsidR="00ED2401" w:rsidRDefault="00ED2401" w:rsidP="0088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749"/>
    <w:rsid w:val="0033279C"/>
    <w:rsid w:val="003F04EC"/>
    <w:rsid w:val="003F4FF4"/>
    <w:rsid w:val="003F6E19"/>
    <w:rsid w:val="00512910"/>
    <w:rsid w:val="006C7C15"/>
    <w:rsid w:val="006E1C78"/>
    <w:rsid w:val="00757749"/>
    <w:rsid w:val="0088087F"/>
    <w:rsid w:val="00887472"/>
    <w:rsid w:val="00895E4C"/>
    <w:rsid w:val="008A0FC0"/>
    <w:rsid w:val="00A9541E"/>
    <w:rsid w:val="00C57EEB"/>
    <w:rsid w:val="00CF21E6"/>
    <w:rsid w:val="00EA47CD"/>
    <w:rsid w:val="00ED2401"/>
    <w:rsid w:val="00E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472"/>
  </w:style>
  <w:style w:type="paragraph" w:styleId="a5">
    <w:name w:val="footer"/>
    <w:basedOn w:val="a"/>
    <w:link w:val="a6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472"/>
  </w:style>
  <w:style w:type="paragraph" w:styleId="a7">
    <w:name w:val="Balloon Text"/>
    <w:basedOn w:val="a"/>
    <w:link w:val="a8"/>
    <w:uiPriority w:val="99"/>
    <w:semiHidden/>
    <w:unhideWhenUsed/>
    <w:rsid w:val="003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55A5-B7E3-47AC-A656-04B5CB9A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Prestigio</cp:lastModifiedBy>
  <cp:revision>10</cp:revision>
  <cp:lastPrinted>2011-08-28T13:10:00Z</cp:lastPrinted>
  <dcterms:created xsi:type="dcterms:W3CDTF">2011-08-07T14:32:00Z</dcterms:created>
  <dcterms:modified xsi:type="dcterms:W3CDTF">2018-03-21T23:58:00Z</dcterms:modified>
</cp:coreProperties>
</file>